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196B7">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rPr>
      </w:pPr>
      <w:r>
        <w:rPr>
          <w:rFonts w:hint="eastAsia" w:ascii="仿宋_GB2312" w:hAnsi="仿宋_GB2312" w:eastAsia="仿宋_GB2312" w:cs="仿宋_GB2312"/>
        </w:rPr>
        <w:t>附件1：</w:t>
      </w:r>
    </w:p>
    <w:p w14:paraId="62C6C5BA">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5</w:t>
      </w:r>
      <w:bookmarkStart w:id="0" w:name="_GoBack"/>
      <w:bookmarkEnd w:id="0"/>
      <w:r>
        <w:rPr>
          <w:rFonts w:hint="eastAsia" w:ascii="方正小标宋简体" w:hAnsi="方正小标宋简体" w:eastAsia="方正小标宋简体" w:cs="方正小标宋简体"/>
          <w:sz w:val="44"/>
          <w:szCs w:val="44"/>
        </w:rPr>
        <w:t>年度基层团组织年度组织生活会和</w:t>
      </w:r>
    </w:p>
    <w:p w14:paraId="6439E9FA">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团员教育评议组织实施流程</w:t>
      </w:r>
    </w:p>
    <w:p w14:paraId="3393C93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p>
    <w:p w14:paraId="617CEAC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rPr>
      </w:pPr>
      <w:r>
        <w:rPr>
          <w:rFonts w:hint="eastAsia" w:ascii="黑体" w:hAnsi="黑体" w:eastAsia="黑体" w:cs="黑体"/>
        </w:rPr>
        <w:t>一、会前准备</w:t>
      </w:r>
    </w:p>
    <w:p w14:paraId="42E2FE5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组织生活会开展前，应完成以下准备工作：</w:t>
      </w:r>
    </w:p>
    <w:p w14:paraId="06F73A6D">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楷体" w:hAnsi="楷体" w:eastAsia="楷体" w:cs="楷体"/>
          <w:b/>
          <w:bCs/>
        </w:rPr>
      </w:pPr>
      <w:r>
        <w:rPr>
          <w:rFonts w:hint="eastAsia" w:ascii="楷体" w:hAnsi="楷体" w:eastAsia="楷体" w:cs="楷体"/>
          <w:b/>
          <w:bCs/>
        </w:rPr>
        <w:t>（一）组织团员开展学习</w:t>
      </w:r>
    </w:p>
    <w:p w14:paraId="0BE9A50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将学习贯彻习近平新时代中国特色社会主义思想和党的二十届三中全会精神贯穿始终，坚持集中学习和自学相结合，组织团员特别是团干部一体学习习近平总书记关于全面从严管团治团的重要指示精神，学习领会习近平总书记五四重要寄语精神和对广大团员的重要要求，学习《中国共产主义青年团章程》、《中国共产主义青年团纪律处分条例(试行)》(中青发〔2024〕14号，以下简称《条例》)，在此基础上加强政策解读和警示教育，引导团员深刻领会全面从严治党必然要求全面从严管团治团的政治逻辑和工作逻辑，熟悉掌握团员义务和行为规则，做到学纪、知纪、明纪、守纪，把遵规守纪刻印在心，内化为日用而不觉的行为准则，进一步强化纪律意识、加强自我约束、提高免疫能力，努力做到“五个模范、五个带头”。</w:t>
      </w:r>
    </w:p>
    <w:p w14:paraId="6C1EAB5D">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楷体" w:hAnsi="楷体" w:eastAsia="楷体" w:cs="楷体"/>
          <w:b/>
          <w:bCs/>
        </w:rPr>
      </w:pPr>
      <w:r>
        <w:rPr>
          <w:rFonts w:hint="eastAsia" w:ascii="楷体" w:hAnsi="楷体" w:eastAsia="楷体" w:cs="楷体"/>
          <w:b/>
          <w:bCs/>
        </w:rPr>
        <w:t>（二）联系实际查找不足</w:t>
      </w:r>
    </w:p>
    <w:p w14:paraId="2B20329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团支部委员会(不设委员会的由团支部，下同)要把学习贯彻团章和《条例》情况作为对照检查的重要内容，组织团员联系思想和工作实际，认真检视问题、查摆不足。</w:t>
      </w:r>
    </w:p>
    <w:p w14:paraId="14F045B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一是对照习近平总书记对新时代共青团员提出的“做崇德向善、严守纪律的模范，带头明大德、守公德、严私德，严格遵纪守法，严格履行团员义务”重要要求，深入分析自身差距。</w:t>
      </w:r>
    </w:p>
    <w:p w14:paraId="4D90400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二是对照团的纪律和团员义务，总结学习掌握情况，检视自身纪律意识和日常行为。</w:t>
      </w:r>
    </w:p>
    <w:p w14:paraId="3751119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三是对照团员先进性作用发挥，把自己摆进去、把职责摆进去、把学习工作摆进去，实事求是进行自我剖析。</w:t>
      </w:r>
    </w:p>
    <w:p w14:paraId="43F57D7B">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楷体" w:hAnsi="楷体" w:eastAsia="楷体" w:cs="楷体"/>
          <w:b/>
          <w:bCs/>
        </w:rPr>
      </w:pPr>
      <w:r>
        <w:rPr>
          <w:rFonts w:hint="eastAsia" w:ascii="楷体" w:hAnsi="楷体" w:eastAsia="楷体" w:cs="楷体"/>
          <w:b/>
          <w:bCs/>
        </w:rPr>
        <w:t>（三）做好总结梳理</w:t>
      </w:r>
    </w:p>
    <w:p w14:paraId="6259823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团支部委员会要对团支部的纪律建设情况进行总结，并向全体团员报告团员和青年主题教育专题组织生活会查摆问题的改进落实情况。</w:t>
      </w:r>
    </w:p>
    <w:p w14:paraId="3CA4B903">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楷体" w:hAnsi="楷体" w:eastAsia="楷体" w:cs="楷体"/>
          <w:b/>
          <w:bCs/>
        </w:rPr>
      </w:pPr>
      <w:r>
        <w:rPr>
          <w:rFonts w:hint="eastAsia" w:ascii="楷体" w:hAnsi="楷体" w:eastAsia="楷体" w:cs="楷体"/>
          <w:b/>
          <w:bCs/>
        </w:rPr>
        <w:t>（四）汇报筹备情况</w:t>
      </w:r>
    </w:p>
    <w:p w14:paraId="1D566FF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团支部一般应提前向上级团组织汇报组织生活会筹备情况。</w:t>
      </w:r>
    </w:p>
    <w:p w14:paraId="58DBAF41">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楷体" w:hAnsi="楷体" w:eastAsia="楷体" w:cs="楷体"/>
          <w:b/>
          <w:bCs/>
        </w:rPr>
      </w:pPr>
      <w:r>
        <w:rPr>
          <w:rFonts w:hint="eastAsia" w:ascii="楷体" w:hAnsi="楷体" w:eastAsia="楷体" w:cs="楷体"/>
          <w:b/>
          <w:bCs/>
        </w:rPr>
        <w:t>（五）做好会议准备</w:t>
      </w:r>
    </w:p>
    <w:p w14:paraId="63E1C11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会前，团支部应明确会议时间地点，做好场地布置，准备好规范的团旗、团徽，团员教育评议民主测评表等相关会议材料。</w:t>
      </w:r>
    </w:p>
    <w:p w14:paraId="1DD0BA0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rPr>
      </w:pPr>
      <w:r>
        <w:rPr>
          <w:rFonts w:hint="eastAsia" w:ascii="黑体" w:hAnsi="黑体" w:eastAsia="黑体" w:cs="黑体"/>
        </w:rPr>
        <w:t>二、会议召开</w:t>
      </w:r>
    </w:p>
    <w:p w14:paraId="0379105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根据团支部组织设置和团员人数，组织生活会一般以团支部团员大会形式召开，团支部团员人数较多的，可以先以团小组为单位召开、团员逐一交流发言，再以团支部为单位进行总结，会上安排团支部书记、委员及团小组组长等发言。团支部团员人数较少的，可由基层团(工)委统筹，组织相邻相近的若干团支部联合召开。大、中学校团委应在组织生活会前开展团支部书记集中培训，明确组织生活会基本要求和注意事项，学校、院系团委教职工团干部每人至少实地指导1个团支部的组织生活会。中学团支部的组织生活会必须有学校团委教职工团干部或党团员教师到会指导。“两企三新”领域应当立足际、注重实效，加强行业系统、主管工作部门团委对基层团组织的指导，灵活开展组织生活会，并以此为契机抓好对相关团员的联系管理和关怀服务。</w:t>
      </w:r>
    </w:p>
    <w:p w14:paraId="3BFAC9EA">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rPr>
      </w:pPr>
      <w:r>
        <w:rPr>
          <w:rFonts w:hint="eastAsia" w:ascii="楷体" w:hAnsi="楷体" w:eastAsia="楷体" w:cs="楷体"/>
          <w:b/>
          <w:bCs/>
        </w:rPr>
        <w:t>（一）议程一：</w:t>
      </w:r>
      <w:r>
        <w:rPr>
          <w:rFonts w:hint="eastAsia" w:ascii="仿宋_GB2312" w:hAnsi="仿宋_GB2312" w:eastAsia="仿宋_GB2312" w:cs="仿宋_GB2312"/>
        </w:rPr>
        <w:t>在自学基础上，团支部书记组织全体团员集体进行团纪学习教育，通报团支部委员会纪律建设情况，并向全体团员报告团员和青年主题教育专题组织生活会查摆问题的改进落实情况。</w:t>
      </w:r>
    </w:p>
    <w:p w14:paraId="17B26E55">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rPr>
      </w:pPr>
      <w:r>
        <w:rPr>
          <w:rFonts w:hint="eastAsia" w:ascii="楷体" w:hAnsi="楷体" w:eastAsia="楷体" w:cs="楷体"/>
          <w:b/>
          <w:bCs/>
        </w:rPr>
        <w:t>（二）议程二：</w:t>
      </w:r>
      <w:r>
        <w:rPr>
          <w:rFonts w:hint="eastAsia" w:ascii="仿宋_GB2312" w:hAnsi="仿宋_GB2312" w:eastAsia="仿宋_GB2312" w:cs="仿宋_GB2312"/>
        </w:rPr>
        <w:t>团支部书记、委员、其他团员依次发言，报告个人学习团纪、遵守团纪情况，交流体会、查找不足，其他团员对其进行评议，肯定成绩、指出不足。查找不足要勇于解剖自己、见人见事见思想，互相评议要开诚布公、不讲空话套话，不搞不必要的形式创新。</w:t>
      </w:r>
    </w:p>
    <w:p w14:paraId="1E84BB9C">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rPr>
      </w:pPr>
      <w:r>
        <w:rPr>
          <w:rFonts w:hint="eastAsia" w:ascii="楷体" w:hAnsi="楷体" w:eastAsia="楷体" w:cs="楷体"/>
          <w:b/>
          <w:bCs/>
        </w:rPr>
        <w:t>（三）议程三：</w:t>
      </w:r>
      <w:r>
        <w:rPr>
          <w:rFonts w:hint="eastAsia" w:ascii="仿宋_GB2312" w:hAnsi="仿宋_GB2312" w:eastAsia="仿宋_GB2312" w:cs="仿宋_GB2312"/>
        </w:rPr>
        <w:t>开展民主评议。坚持民主集中制，采取个人自评、团员互评和组织评价相结合的方式，开展团员教育评议，同步开展年度团籍注册。在团员大会上，按照优秀、合格、基本合格、不合格四个等次，对团员进行民主测评。</w:t>
      </w:r>
    </w:p>
    <w:p w14:paraId="34CA1EF6">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rPr>
      </w:pPr>
      <w:r>
        <w:rPr>
          <w:rFonts w:hint="eastAsia" w:ascii="楷体" w:hAnsi="楷体" w:eastAsia="楷体" w:cs="楷体"/>
          <w:b/>
          <w:bCs/>
        </w:rPr>
        <w:t>（四）议程四：</w:t>
      </w:r>
      <w:r>
        <w:rPr>
          <w:rFonts w:hint="eastAsia" w:ascii="仿宋_GB2312" w:hAnsi="仿宋_GB2312" w:eastAsia="仿宋_GB2312" w:cs="仿宋_GB2312"/>
        </w:rPr>
        <w:t>具备条件的，可邀请上级团组织负责人或本级党组织负责人（教师党、团员等）进行点评。</w:t>
      </w:r>
    </w:p>
    <w:p w14:paraId="576C879E">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rPr>
      </w:pPr>
      <w:r>
        <w:rPr>
          <w:rFonts w:hint="eastAsia" w:ascii="楷体" w:hAnsi="楷体" w:eastAsia="楷体" w:cs="楷体"/>
          <w:b/>
          <w:bCs/>
        </w:rPr>
        <w:t>（五）议程五：</w:t>
      </w:r>
      <w:r>
        <w:rPr>
          <w:rFonts w:hint="eastAsia" w:ascii="仿宋_GB2312" w:hAnsi="仿宋_GB2312" w:eastAsia="仿宋_GB2312" w:cs="仿宋_GB2312"/>
        </w:rPr>
        <w:t>重温入团誓词。</w:t>
      </w:r>
    </w:p>
    <w:p w14:paraId="796977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rPr>
      </w:pPr>
      <w:r>
        <w:rPr>
          <w:rFonts w:hint="eastAsia" w:ascii="黑体" w:hAnsi="黑体" w:eastAsia="黑体" w:cs="黑体"/>
        </w:rPr>
        <w:t>三、会后工作</w:t>
      </w:r>
    </w:p>
    <w:p w14:paraId="22710C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组织生活会完成后，应当及时做好评价结果运用、总结收尾等工作。</w:t>
      </w:r>
    </w:p>
    <w:p w14:paraId="5C17BD4A">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rPr>
      </w:pPr>
      <w:r>
        <w:rPr>
          <w:rFonts w:hint="eastAsia" w:ascii="楷体" w:hAnsi="楷体" w:eastAsia="楷体" w:cs="楷体"/>
          <w:b/>
          <w:bCs/>
        </w:rPr>
        <w:t>（一）确定评议等次：</w:t>
      </w:r>
      <w:r>
        <w:rPr>
          <w:rFonts w:hint="eastAsia" w:ascii="仿宋_GB2312" w:hAnsi="仿宋_GB2312" w:eastAsia="仿宋_GB2312" w:cs="仿宋_GB2312"/>
        </w:rPr>
        <w:t>团支部委员会根据民主测评情况，结合团员日常表现，实事求是地研究提出每名团员的建议评议等次，报上级团委批准，并向本人反馈。确定评议等次，应注意防止“唯分数、唯票数”。优秀等次团员数量应控制在参评团员人数的30%以内。</w:t>
      </w:r>
    </w:p>
    <w:p w14:paraId="19861D07">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rPr>
      </w:pPr>
      <w:r>
        <w:rPr>
          <w:rFonts w:hint="eastAsia" w:ascii="楷体" w:hAnsi="楷体" w:eastAsia="楷体" w:cs="楷体"/>
          <w:b/>
          <w:bCs/>
        </w:rPr>
        <w:t>（二）完成团籍注册：</w:t>
      </w:r>
      <w:r>
        <w:rPr>
          <w:rFonts w:hint="eastAsia" w:ascii="仿宋_GB2312" w:hAnsi="仿宋_GB2312" w:eastAsia="仿宋_GB2312" w:cs="仿宋_GB2312"/>
        </w:rPr>
        <w:t>团员年度团籍注册应结合团员教育评议工作进行，根据团员评议结果，给予注册或暂缓注册。</w:t>
      </w:r>
    </w:p>
    <w:p w14:paraId="449C9DC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注：对评议等次为基本合格的团员，应由团支部书记或上级团组织负责人进行谈话、教育帮助。对评议等次为不合格的团员，团组织要对其进行教育帮助，限期改正，暂缓团籍注册。处置不合格团员要严肃慎重、实事求是，做到事实清楚、理由充分，处理恰当、手续完备。保留团籍的党员可不参加团员教育评议，自愿参加者不限。</w:t>
      </w:r>
    </w:p>
    <w:p w14:paraId="3B4D470D">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rPr>
      </w:pPr>
      <w:r>
        <w:rPr>
          <w:rFonts w:hint="eastAsia" w:ascii="楷体" w:hAnsi="楷体" w:eastAsia="楷体" w:cs="楷体"/>
          <w:b/>
          <w:bCs/>
        </w:rPr>
        <w:t>（三）加强结果运用：</w:t>
      </w:r>
      <w:r>
        <w:rPr>
          <w:rFonts w:hint="eastAsia" w:ascii="仿宋_GB2312" w:hAnsi="仿宋_GB2312" w:eastAsia="仿宋_GB2312" w:cs="仿宋_GB2312"/>
        </w:rPr>
        <w:t>评议结果作为年度团籍注册、推荐优秀共青团员和团干部、推优入党的重要依据。组织生活会召开情况和团员教育评议情况应及时依托“智慧团建”系统做好记录。</w:t>
      </w:r>
    </w:p>
    <w:p w14:paraId="7DB47E4F">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rPr>
      </w:pPr>
      <w:r>
        <w:rPr>
          <w:rFonts w:hint="eastAsia" w:ascii="楷体" w:hAnsi="楷体" w:eastAsia="楷体" w:cs="楷体"/>
          <w:b/>
          <w:bCs/>
        </w:rPr>
        <w:t>（四）抓好改进提高：</w:t>
      </w:r>
      <w:r>
        <w:rPr>
          <w:rFonts w:hint="eastAsia" w:ascii="仿宋_GB2312" w:hAnsi="仿宋_GB2312" w:eastAsia="仿宋_GB2312" w:cs="仿宋_GB2312"/>
        </w:rPr>
        <w:t>对于查找出的差距不足、团员和青年的意见建议，团支部委员会要制定改进措施，团员要作出改进承诺。团支部委员会改进措施报上级团委备案，对改进敷衍应付、团员和青年不满意的，上级团委要及时批评纠正。团支部要督促团员承诺践诺。</w:t>
      </w:r>
    </w:p>
    <w:p w14:paraId="77EC883A">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rPr>
      </w:pPr>
      <w:r>
        <w:rPr>
          <w:rFonts w:hint="eastAsia" w:ascii="楷体" w:hAnsi="楷体" w:eastAsia="楷体" w:cs="楷体"/>
          <w:b/>
          <w:bCs/>
        </w:rPr>
        <w:t>（五）做好材料归档：</w:t>
      </w:r>
      <w:r>
        <w:rPr>
          <w:rFonts w:hint="eastAsia" w:ascii="仿宋_GB2312" w:hAnsi="仿宋_GB2312" w:eastAsia="仿宋_GB2312" w:cs="仿宋_GB2312"/>
        </w:rPr>
        <w:t>组织生活会召开完毕应当做好相关材料归档。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3A2A08"/>
    <w:rsid w:val="00C23DB2"/>
    <w:rsid w:val="64147663"/>
    <w:rsid w:val="653A2A08"/>
    <w:rsid w:val="7BF12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2"/>
      <w:szCs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2093</Words>
  <Characters>2102</Characters>
  <Lines>0</Lines>
  <Paragraphs>0</Paragraphs>
  <TotalTime>6</TotalTime>
  <ScaleCrop>false</ScaleCrop>
  <LinksUpToDate>false</LinksUpToDate>
  <CharactersWithSpaces>2102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2025-02-18T07:06:00Z</dcterms:created>
  <dc:creator>ASUS</dc:creator>
  <cp:lastModifiedBy>朱嘉仪</cp:lastModifiedBy>
  <dcterms:modified xsi:type="dcterms:W3CDTF">2026-02-25T12:03:12Z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DB7488F809FE43C99472D767AF3BE2E1_11</vt:lpwstr>
  </property>
  <property fmtid="{D5CDD505-2E9C-101B-9397-08002B2CF9AE}" pid="4" name="KSOTemplateDocerSaveRecord">
    <vt:lpwstr>eyJoZGlkIjoiZjY4ZTI1OWE1Y2ExYjYwZTc0ODFmZjA3ZGQ5ZGM1YzAiLCJ1c2VySWQiOiI5MjI1MjM2NjEifQ==</vt:lpwstr>
  </property>
</Properties>
</file>